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yo97sq7fyi01"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[Organization Name] respects qualified employees' right to take job-protected leave without fear of disciplinary action. As a result, [Organization Name] is committed to adhering to the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's job-protected leave guidelines.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 so that: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8">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9">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Employees of [Organization Name] are entitled to leaves, and they are to be accepted back into the same position they left or a comparable position with no loss of seniority or benefits, unless otherwise specified in the Act.</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w:t>
      </w:r>
      <w:r w:rsidDel="00000000" w:rsidR="00000000" w:rsidRPr="00000000">
        <w:rPr>
          <w:rFonts w:ascii="Calibri" w:cs="Calibri" w:eastAsia="Calibri" w:hAnsi="Calibri"/>
          <w:i w:val="1"/>
          <w:rtl w:val="0"/>
        </w:rPr>
        <w:t xml:space="preserve">Labour Standards Act </w:t>
      </w:r>
      <w:r w:rsidDel="00000000" w:rsidR="00000000" w:rsidRPr="00000000">
        <w:rPr>
          <w:rFonts w:ascii="Calibri" w:cs="Calibri" w:eastAsia="Calibri" w:hAnsi="Calibri"/>
          <w:rtl w:val="0"/>
        </w:rPr>
        <w:t xml:space="preserve">of Newfoundland and Labrador.</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Sick/Family Responsibility Leave</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Adoption Leave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 Illness Leave</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Crime Related Disappearance or Death of Child</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Reservists Leave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Violence Leave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Communicable Disease Emergency Leave</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consult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when an employee requests a job-protected leave and adhere to all rules and regulations covered under the Act.</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leaves, and upon return to work an employee is to be placed in the same or similar position with the same duties, benefits and wages they had prior to taking leave. Unless the employer and employee agree otherwise, the period spent on adoption leave does not count with respect to the accumulation of time for the purposes of notice of</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vacation entitlement, or other benefits under the Act.</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SICK/FAMILY RESPONSIBILITY LEAVE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After 30 days of continuous service with [Organization Name], an employee is entitled to unpaid sick/family responsibility leave of up to seven (7) days per year.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a medical certificate if an employee is absent for three consecutive days. If an employee is absent for three or more consecutive days of family responsibility leave, they must provide a written statement to [Organization Name].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Any such information received will be maintained with strict confidentiality. </w:t>
      </w:r>
    </w:p>
    <w:p w:rsidR="00000000" w:rsidDel="00000000" w:rsidP="00000000" w:rsidRDefault="00000000" w:rsidRPr="00000000" w14:paraId="00000029">
      <w:pPr>
        <w:spacing w:line="240" w:lineRule="auto"/>
        <w:jc w:val="center"/>
        <w:rPr>
          <w:rFonts w:ascii="Calibri" w:cs="Calibri" w:eastAsia="Calibri" w:hAnsi="Calibri"/>
          <w:b w:val="1"/>
          <w:highlight w:val="green"/>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pregnant and has worked for [Organization Name] for at least 20 weeks is eligible for up to 17 weeks of unpaid leave, which can begin as early as 17 weeks prior to the expected date of delivery.</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[Organization Name] with at least two weeks' written notice, in writing, indicating both the intended leave date and anticipated return to work. The leave may not start earlier than 17 weeks before the expected date of birth.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 stillbirth or miscarriage occur, the employee is still entitled to 17 weeks after the pregnancy leave began or 6 weeks after the stillbirth or miscarriage, whichever is later.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four weeks’ written notice prior to ending their leave early or not taking parental leave.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 certificate from a physician certifying that the employee is pregnant and stating the expected date of birth.</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New parents who have been employed with the same employer for at least 20  consecutive weeks are entitled to take parental leave of up to 61 weeks of unpaid time free from work.</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takes pregnancy leave, the parental leave must begin when the pregnancy leave ends, unless the child has not come into the care of the parent for the first time.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Parental leave ends 61 weeks after it began or 96 weeks after the day the child is born or comes into the care and custody of the parent for the first time.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2 weeks’ notice of the start of the leave. Employees are directed to give the employer at least 4 weeks of written notice if they intend to return to work prior to the end of parental leave. </w:t>
      </w:r>
    </w:p>
    <w:p w:rsidR="00000000" w:rsidDel="00000000" w:rsidP="00000000" w:rsidRDefault="00000000" w:rsidRPr="00000000" w14:paraId="0000003E">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ADOPTION LEAVE</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for at least 20 consecutive weeks with the same employer are entitled to 17 weeks of unpaid leave. Adoptive parents are then also entitled to 61 weeks of parental leave.</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give 2 weeks written notice to the employer of intent to take leave. They must also give the employer at least 4 weeks written notice if they intend to return to work prior to the end of 17 weeks. </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by [Organization Name] for at least 30 days are entitled three (3) days of bereavement leave consisting of 1 day paid leave and 2 days unpaid leave in the event of the death of an immediate family member. The immediate family consists of the following:</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spouse  </w:t>
      </w:r>
    </w:p>
    <w:p w:rsidR="00000000" w:rsidDel="00000000" w:rsidP="00000000" w:rsidRDefault="00000000" w:rsidRPr="00000000" w14:paraId="0000004A">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child  </w:t>
      </w:r>
    </w:p>
    <w:p w:rsidR="00000000" w:rsidDel="00000000" w:rsidP="00000000" w:rsidRDefault="00000000" w:rsidRPr="00000000" w14:paraId="0000004B">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grandchild  </w:t>
      </w:r>
    </w:p>
    <w:p w:rsidR="00000000" w:rsidDel="00000000" w:rsidP="00000000" w:rsidRDefault="00000000" w:rsidRPr="00000000" w14:paraId="0000004C">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mother or father  </w:t>
      </w:r>
    </w:p>
    <w:p w:rsidR="00000000" w:rsidDel="00000000" w:rsidP="00000000" w:rsidRDefault="00000000" w:rsidRPr="00000000" w14:paraId="0000004D">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brother or sister  </w:t>
      </w:r>
    </w:p>
    <w:p w:rsidR="00000000" w:rsidDel="00000000" w:rsidP="00000000" w:rsidRDefault="00000000" w:rsidRPr="00000000" w14:paraId="0000004E">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mother-in-law or father -in-law </w:t>
      </w:r>
    </w:p>
    <w:p w:rsidR="00000000" w:rsidDel="00000000" w:rsidP="00000000" w:rsidRDefault="00000000" w:rsidRPr="00000000" w14:paraId="0000004F">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grandparent  </w:t>
      </w:r>
    </w:p>
    <w:p w:rsidR="00000000" w:rsidDel="00000000" w:rsidP="00000000" w:rsidRDefault="00000000" w:rsidRPr="00000000" w14:paraId="00000050">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sister-in-law or brother-in-law  </w:t>
      </w:r>
    </w:p>
    <w:p w:rsidR="00000000" w:rsidDel="00000000" w:rsidP="00000000" w:rsidRDefault="00000000" w:rsidRPr="00000000" w14:paraId="00000051">
      <w:pPr>
        <w:numPr>
          <w:ilvl w:val="0"/>
          <w:numId w:val="1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son-in-law or daughter-in-law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has been employed for less than 30 days, the employee is entitled to 2 days of unpaid leave.</w:t>
      </w:r>
    </w:p>
    <w:p w:rsidR="00000000" w:rsidDel="00000000" w:rsidP="00000000" w:rsidRDefault="00000000" w:rsidRPr="00000000" w14:paraId="00000054">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55">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up to 28 weeks of unpaid leave to care for and support a family member who has been diagnosed with a serious medical condition that carries a significant risk of death within 26 weeks. The family unit consists of the following:</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child or step child</w:t>
      </w:r>
    </w:p>
    <w:p w:rsidR="00000000" w:rsidDel="00000000" w:rsidP="00000000" w:rsidRDefault="00000000" w:rsidRPr="00000000" w14:paraId="0000005A">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wife, husband, cohabiting partner  </w:t>
      </w:r>
    </w:p>
    <w:p w:rsidR="00000000" w:rsidDel="00000000" w:rsidP="00000000" w:rsidRDefault="00000000" w:rsidRPr="00000000" w14:paraId="0000005B">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parent or step-parent  </w:t>
      </w:r>
    </w:p>
    <w:p w:rsidR="00000000" w:rsidDel="00000000" w:rsidP="00000000" w:rsidRDefault="00000000" w:rsidRPr="00000000" w14:paraId="0000005C">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siblings or step-siblings  </w:t>
      </w:r>
    </w:p>
    <w:p w:rsidR="00000000" w:rsidDel="00000000" w:rsidP="00000000" w:rsidRDefault="00000000" w:rsidRPr="00000000" w14:paraId="0000005D">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grandparents or step-grandparents  </w:t>
      </w:r>
    </w:p>
    <w:p w:rsidR="00000000" w:rsidDel="00000000" w:rsidP="00000000" w:rsidRDefault="00000000" w:rsidRPr="00000000" w14:paraId="0000005E">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grandchildren and their spouse or cohabiting partner  </w:t>
      </w:r>
    </w:p>
    <w:p w:rsidR="00000000" w:rsidDel="00000000" w:rsidP="00000000" w:rsidRDefault="00000000" w:rsidRPr="00000000" w14:paraId="0000005F">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“in-laws” either married or cohabiting  </w:t>
      </w:r>
    </w:p>
    <w:p w:rsidR="00000000" w:rsidDel="00000000" w:rsidP="00000000" w:rsidRDefault="00000000" w:rsidRPr="00000000" w14:paraId="00000060">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aunts, uncles, nephews, nieces and their spouses or cohabiting partners  </w:t>
      </w:r>
    </w:p>
    <w:p w:rsidR="00000000" w:rsidDel="00000000" w:rsidP="00000000" w:rsidRDefault="00000000" w:rsidRPr="00000000" w14:paraId="00000061">
      <w:pPr>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current or former wards, and current or former guardians and their spouse or cohabiting partner</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The 28 weeks does not have to be taken all at once. It may be broken up into blocks of 1 week at minimum. </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the employer with at least 2 weeks written notice before compassionate care leave is to begin. This notice should indicate the length of leave intended to be taken. A medical certificate from a medical practitioner or nurse practitioner is to be provided stating the family member has a serious medical condition with a significant risk of death within 26 weeks from the date the certificate is issued, or the day the leave began, if leave began before the certificate was issued. </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At least 2 weeks written notice is to be provided to the employer for any change to the intended length of leave, unless there is a valid reason why notice cannot be given.</w:t>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 ILLNESS LEAVE</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an unpaid leave of absence to care for and support a critically ill family member. Specifically, employees who have been employed for at least 30 days may take:</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37 weeks during a 52-week period to provide care to a critically ill child; or</w:t>
      </w:r>
    </w:p>
    <w:p w:rsidR="00000000" w:rsidDel="00000000" w:rsidP="00000000" w:rsidRDefault="00000000" w:rsidRPr="00000000" w14:paraId="0000006E">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17 weeks during a 52-week period to provide care to a critically ill adult.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critical illness leave to care for any of the following family members of either the employee’s family or their spouses or cohabiting partner’s family:  </w:t>
      </w:r>
    </w:p>
    <w:p w:rsidR="00000000" w:rsidDel="00000000" w:rsidP="00000000" w:rsidRDefault="00000000" w:rsidRPr="00000000" w14:paraId="00000071">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 or stepchild  </w:t>
      </w:r>
    </w:p>
    <w:p w:rsidR="00000000" w:rsidDel="00000000" w:rsidP="00000000" w:rsidRDefault="00000000" w:rsidRPr="00000000" w14:paraId="0000007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 or cohabiting </w:t>
      </w:r>
    </w:p>
    <w:p w:rsidR="00000000" w:rsidDel="00000000" w:rsidP="00000000" w:rsidRDefault="00000000" w:rsidRPr="00000000" w14:paraId="0000007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  </w:t>
      </w:r>
    </w:p>
    <w:p w:rsidR="00000000" w:rsidDel="00000000" w:rsidP="00000000" w:rsidRDefault="00000000" w:rsidRPr="00000000" w14:paraId="0000007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 or step-parent  </w:t>
      </w:r>
    </w:p>
    <w:p w:rsidR="00000000" w:rsidDel="00000000" w:rsidP="00000000" w:rsidRDefault="00000000" w:rsidRPr="00000000" w14:paraId="00000075">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siblings or step-siblings  </w:t>
      </w:r>
    </w:p>
    <w:p w:rsidR="00000000" w:rsidDel="00000000" w:rsidP="00000000" w:rsidRDefault="00000000" w:rsidRPr="00000000" w14:paraId="00000076">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grandparents or step-grandparents  </w:t>
      </w:r>
    </w:p>
    <w:p w:rsidR="00000000" w:rsidDel="00000000" w:rsidP="00000000" w:rsidRDefault="00000000" w:rsidRPr="00000000" w14:paraId="00000077">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grandchildren and their spouse or cohabiting partner  </w:t>
      </w:r>
    </w:p>
    <w:p w:rsidR="00000000" w:rsidDel="00000000" w:rsidP="00000000" w:rsidRDefault="00000000" w:rsidRPr="00000000" w14:paraId="00000078">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“in-laws” either married or cohabiting  aunts, uncles, nephews, nieces and their spouses or common-law partners  current or former wards, and current or former guardians and their spouse or cohabiting partner</w:t>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the employer with at least 2 weeks written notice before the leave is to begin, unless there is a valid reason why that notice cannot be given. The employee must include the length of leave they intend to take. An employee must provide the employer with a medical certificate from a medical practitioner or nurse practitioner as soon as possible. The certificate must state that the child or adult is critically ill and requires the care or support of the employee and set out the period during which the child or adult requires that care or support.</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7D">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CRIME RELATED DISAPPEARANCE OR DEATH OF A CHILD</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child goes missing as a probable result of a crime, the employee is entitled to an unpaid leave of absence of up to 52 weeks. If an employee's child is likely to die as a result of a crime, the employee is entitled to up to 104 weeks of unpaid leave. A child is anyone under the age of 18  years.</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A parent is:  </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a child  </w:t>
      </w:r>
    </w:p>
    <w:p w:rsidR="00000000" w:rsidDel="00000000" w:rsidP="00000000" w:rsidRDefault="00000000" w:rsidRPr="00000000" w14:paraId="00000084">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spouse or cohabitating partner of a parent of a child  </w:t>
      </w:r>
    </w:p>
    <w:p w:rsidR="00000000" w:rsidDel="00000000" w:rsidP="00000000" w:rsidRDefault="00000000" w:rsidRPr="00000000" w14:paraId="00000085">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with whom a child has been placed for the purpose of adoption  </w:t>
      </w:r>
    </w:p>
    <w:p w:rsidR="00000000" w:rsidDel="00000000" w:rsidP="00000000" w:rsidRDefault="00000000" w:rsidRPr="00000000" w14:paraId="00000086">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foster parent of a child Newfoundland and Labrador - Labour Standards 25  </w:t>
      </w:r>
    </w:p>
    <w:p w:rsidR="00000000" w:rsidDel="00000000" w:rsidP="00000000" w:rsidRDefault="00000000" w:rsidRPr="00000000" w14:paraId="00000087">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who has the care or custody of a child, and is considered to be like a close relative, whether or not that person is related to the child by blood or adoption </w:t>
      </w:r>
    </w:p>
    <w:p w:rsidR="00000000" w:rsidDel="00000000" w:rsidP="00000000" w:rsidRDefault="00000000" w:rsidRPr="00000000" w14:paraId="00000088">
      <w:pPr>
        <w:spacing w:line="240" w:lineRule="auto"/>
        <w:rPr>
          <w:rFonts w:ascii="Calibri" w:cs="Calibri" w:eastAsia="Calibri" w:hAnsi="Calibri"/>
          <w:color w:val="00ff00"/>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employed by the same employer for a continuous period of at least 30-days. </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written notice to their employer at least 2 weeks before they intend to take the leave, unless there is a valid reason why that notice cannot be given. The employee must include the length of leave they intend to take.</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8E">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8F">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RESERVISTS LEAVE </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also members of the Canadian Forces Reserves are entitled to an unpaid leave of absence if the employee meets the following criteria:</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0"/>
          <w:numId w:val="7"/>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has worked for [Organization Name] for a minimum of six consecutive months; and </w:t>
      </w:r>
    </w:p>
    <w:p w:rsidR="00000000" w:rsidDel="00000000" w:rsidP="00000000" w:rsidRDefault="00000000" w:rsidRPr="00000000" w14:paraId="00000094">
      <w:pPr>
        <w:numPr>
          <w:ilvl w:val="0"/>
          <w:numId w:val="7"/>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is required to be away from work for training or active duty.</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[Organization Name] 60 days’ notice, including the anticipated start and end dates of leaves. Notifications must be in writing.</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is to cover the reservist’s period of service and may be extended beyond the date agreed upon if required and provided that written notice is given to the employer at least 2 weeks or 1 pay period, whichever is longer, before the end date is given. </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can take additional reservist leave; however, the start date for each additional period of service must be at least 1 year after the date that the employee returned to work from the most recent reservist leave.</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9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VIOLENCE LEAVE</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provides employees with up to three days of paid leave and an additional seven days of unpaid leave per year to address the effects of family violence.</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30-days; and </w:t>
      </w:r>
    </w:p>
    <w:p w:rsidR="00000000" w:rsidDel="00000000" w:rsidP="00000000" w:rsidRDefault="00000000" w:rsidRPr="00000000" w14:paraId="000000A5">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or a person to whom the employee is a parent or caregiver who has been directly or indirectly subjected to family violence. </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violence includes the following acts, against the employee or a person the employee is a parent or caregiver, by a family member or someone the employee is or has been in a relationship with:  </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assault  </w:t>
      </w:r>
    </w:p>
    <w:p w:rsidR="00000000" w:rsidDel="00000000" w:rsidP="00000000" w:rsidRDefault="00000000" w:rsidRPr="00000000" w14:paraId="000000A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intentional, reckless or threatened act or omission that causes bodily harm or damage to property or causes a reasonable fear of bodily harm or damage to property  </w:t>
      </w:r>
    </w:p>
    <w:p w:rsidR="00000000" w:rsidDel="00000000" w:rsidP="00000000" w:rsidRDefault="00000000" w:rsidRPr="00000000" w14:paraId="000000AB">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confinement  </w:t>
      </w:r>
    </w:p>
    <w:p w:rsidR="00000000" w:rsidDel="00000000" w:rsidP="00000000" w:rsidRDefault="00000000" w:rsidRPr="00000000" w14:paraId="000000A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assault, sexual exploitation or sexual molestation or the threat of either  conduct that causes someone to fear for their safety  </w:t>
      </w:r>
    </w:p>
    <w:p w:rsidR="00000000" w:rsidDel="00000000" w:rsidP="00000000" w:rsidRDefault="00000000" w:rsidRPr="00000000" w14:paraId="000000AD">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that causes psychological or emotional harm or reasonable fear of that harm to the individual or their child  </w:t>
      </w:r>
    </w:p>
    <w:p w:rsidR="00000000" w:rsidDel="00000000" w:rsidP="00000000" w:rsidRDefault="00000000" w:rsidRPr="00000000" w14:paraId="000000A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that controls, exploits or limits an individual access to financial resources Newfoundland and Labrador - Labour Standards 28  </w:t>
      </w:r>
    </w:p>
    <w:p w:rsidR="00000000" w:rsidDel="00000000" w:rsidP="00000000" w:rsidRDefault="00000000" w:rsidRPr="00000000" w14:paraId="000000A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deprivation of food, clothing, medical attention, shelter, transportation or other necessities of life </w:t>
      </w:r>
    </w:p>
    <w:p w:rsidR="00000000" w:rsidDel="00000000" w:rsidP="00000000" w:rsidRDefault="00000000" w:rsidRPr="00000000" w14:paraId="000000B0">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can use family violence leave for either themselves or a person for whom the employee is a parent or caregiver to seek and receive:  </w:t>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medical attention, counselling or other services from a health professional for physical, psychological or emotional harm or an injury or disability that is a result of the family violence</w:t>
      </w:r>
    </w:p>
    <w:p w:rsidR="00000000" w:rsidDel="00000000" w:rsidP="00000000" w:rsidRDefault="00000000" w:rsidRPr="00000000" w14:paraId="000000B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services provided by a transition house, a policing agency, the government of Canada, the government of a province or municipality or any organization that provides services to persons who have been directly or indirectly subjected to, a victim of, impacted or seriously affected by family violence or have witnessed family violence  </w:t>
      </w:r>
    </w:p>
    <w:p w:rsidR="00000000" w:rsidDel="00000000" w:rsidP="00000000" w:rsidRDefault="00000000" w:rsidRPr="00000000" w14:paraId="000000B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legal services or assistance including services or assistance with respect to their participation in or the enforcement of a legal proceeding relating to or as a result of the family violence The employee can also use family violence leave to move their place of residence.</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B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COMMUNICABLE DISEASE EMERGENCY LEAVE</w:t>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a leave of absence from employment without pay for the following reasons related to a designated communicable disease:  </w:t>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individual medical investigation, supervision or treatment;  the employee is acting in accordance with an order under the Public Health Protection and Promotion Act;  </w:t>
      </w:r>
    </w:p>
    <w:p w:rsidR="00000000" w:rsidDel="00000000" w:rsidP="00000000" w:rsidRDefault="00000000" w:rsidRPr="00000000" w14:paraId="000000B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isolation or quarantine or is subject to a control measure, including self-isolation, and the quarantine, isolation or control measure was implemented as a result of information or directions related to a designated communicable disease issued by the Chief Medical Officer of Health or the Government;  </w:t>
      </w:r>
    </w:p>
    <w:p w:rsidR="00000000" w:rsidDel="00000000" w:rsidP="00000000" w:rsidRDefault="00000000" w:rsidRPr="00000000" w14:paraId="000000B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a direction given by their employer in response to a concern of the employer that the employee may expose other individuals in the workplace to a designated communicable disease;  </w:t>
      </w:r>
    </w:p>
    <w:p w:rsidR="00000000" w:rsidDel="00000000" w:rsidP="00000000" w:rsidRDefault="00000000" w:rsidRPr="00000000" w14:paraId="000000C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care or support to a qualifying individual for a reason related to a designated communicable disease that concerns that individual including a school or child care service closure; and  the employee is directly affected by travel restrictions related to a designated communicable disease and, under the circumstances cannot reasonably be expected to travel back to the province. </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eligible for Communicable Disease Emergency Leave to provide care or support for:  </w:t>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spouse;  </w:t>
      </w:r>
    </w:p>
    <w:p w:rsidR="00000000" w:rsidDel="00000000" w:rsidP="00000000" w:rsidRDefault="00000000" w:rsidRPr="00000000" w14:paraId="000000C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step-parent or foster parent of the employee or the employee's spouse;  </w:t>
      </w:r>
    </w:p>
    <w:p w:rsidR="00000000" w:rsidDel="00000000" w:rsidP="00000000" w:rsidRDefault="00000000" w:rsidRPr="00000000" w14:paraId="000000C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step-child or foster child of the employee or the employee's spouse;  </w:t>
      </w:r>
    </w:p>
    <w:p w:rsidR="00000000" w:rsidDel="00000000" w:rsidP="00000000" w:rsidRDefault="00000000" w:rsidRPr="00000000" w14:paraId="000000C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who is under legal guardianship of the employee or the employee's spouse;  </w:t>
      </w:r>
    </w:p>
    <w:p w:rsidR="00000000" w:rsidDel="00000000" w:rsidP="00000000" w:rsidRDefault="00000000" w:rsidRPr="00000000" w14:paraId="000000C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brother, step-brother, sister or step-sister of the employee;  </w:t>
      </w:r>
    </w:p>
    <w:p w:rsidR="00000000" w:rsidDel="00000000" w:rsidP="00000000" w:rsidRDefault="00000000" w:rsidRPr="00000000" w14:paraId="000000C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grandparent, step-grandparent, grandchild or step-grandchild of the employee or the employee's spouse;  </w:t>
      </w:r>
    </w:p>
    <w:p w:rsidR="00000000" w:rsidDel="00000000" w:rsidP="00000000" w:rsidRDefault="00000000" w:rsidRPr="00000000" w14:paraId="000000C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brother-in-law, step-brother-in-law, sister-in-law or step-sister-in-law of the employee; and </w:t>
      </w:r>
    </w:p>
    <w:p w:rsidR="00000000" w:rsidDel="00000000" w:rsidP="00000000" w:rsidRDefault="00000000" w:rsidRPr="00000000" w14:paraId="000000C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son-in-law or daughter-in-law of the employee or the employee's spouse.</w:t>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ask the employee to provide reasonable evidence in the circumstances that the employee is entitled to the leave, at a time that is reasonable in the circumstances, but shall not require an employee to provide a certificate from a medical practitioner or nurse practitioner as evidence.</w:t>
      </w:r>
    </w:p>
    <w:p w:rsidR="00000000" w:rsidDel="00000000" w:rsidP="00000000" w:rsidRDefault="00000000" w:rsidRPr="00000000" w14:paraId="000000CE">
      <w:pPr>
        <w:spacing w:line="240" w:lineRule="auto"/>
        <w:rPr>
          <w:b w:val="1"/>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0">
      <w:pPr>
        <w:numPr>
          <w:ilvl w:val="0"/>
          <w:numId w:val="2"/>
        </w:numPr>
        <w:spacing w:line="240" w:lineRule="auto"/>
        <w:ind w:left="720" w:hanging="360"/>
        <w:rPr>
          <w:b w:val="1"/>
        </w:rPr>
      </w:pPr>
      <w:r w:rsidDel="00000000" w:rsidR="00000000" w:rsidRPr="00000000">
        <w:rPr>
          <w:b w:val="1"/>
          <w:rtl w:val="0"/>
        </w:rPr>
        <w:t xml:space="preserve">VOTING LEAVE</w:t>
      </w:r>
    </w:p>
    <w:p w:rsidR="00000000" w:rsidDel="00000000" w:rsidP="00000000" w:rsidRDefault="00000000" w:rsidRPr="00000000" w14:paraId="000000D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Eligible employees are entitled to take three (3) hours off to vote during work hours during federal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D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provincial elections, the Newfoundland &amp; Labrador Elections Act, 1991 sets out employees’ rights and employers’ obligations in relation to voting. This includes 4 consecutive hours when polls are open on polling day. Note that if an employee’s schedule already ensures 4 consecutive hours, these hours are not on top of those hours. </w:t>
      </w:r>
    </w:p>
    <w:p w:rsidR="00000000" w:rsidDel="00000000" w:rsidP="00000000" w:rsidRDefault="00000000" w:rsidRPr="00000000" w14:paraId="000000D5">
      <w:pPr>
        <w:rPr>
          <w:highlight w:val="white"/>
        </w:rPr>
      </w:pPr>
      <w:r w:rsidDel="00000000" w:rsidR="00000000" w:rsidRPr="00000000">
        <w:rPr>
          <w:rtl w:val="0"/>
        </w:rPr>
      </w:r>
    </w:p>
    <w:p w:rsidR="00000000" w:rsidDel="00000000" w:rsidP="00000000" w:rsidRDefault="00000000" w:rsidRPr="00000000" w14:paraId="000000D6">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7P4/+ErYNSW7PqSH29Hu6Uw7MQ==">CgMxLjAyDmgueW85N3NxN2Z5aTAxOAByITEteElCaDhYZGxQd2UxQzExTDdDTnhtTmMtQUpTS0c5Sw==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